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37C3" w14:textId="77777777" w:rsidR="00BC2978" w:rsidRPr="00C922AB" w:rsidRDefault="00BC2978" w:rsidP="00BC2978">
      <w:pPr>
        <w:rPr>
          <w:rFonts w:cstheme="minorHAnsi"/>
        </w:rPr>
      </w:pPr>
    </w:p>
    <w:p w14:paraId="3BA918FE" w14:textId="77777777" w:rsidR="00BC2978" w:rsidRPr="00C922AB" w:rsidRDefault="00BC2978" w:rsidP="00BC2978">
      <w:pPr>
        <w:spacing w:line="240" w:lineRule="auto"/>
        <w:contextualSpacing/>
        <w:rPr>
          <w:rFonts w:cstheme="minorHAnsi"/>
          <w:b/>
          <w:bCs/>
        </w:rPr>
      </w:pPr>
      <w:r w:rsidRPr="00C922AB">
        <w:rPr>
          <w:rFonts w:cstheme="minorHAnsi"/>
          <w:b/>
          <w:bCs/>
        </w:rPr>
        <w:t>Contact: Betty Sugerman Weintraub</w:t>
      </w:r>
    </w:p>
    <w:p w14:paraId="6130AA5A" w14:textId="171ECA50" w:rsidR="00BC2978" w:rsidRPr="00C922AB" w:rsidRDefault="00BC2978" w:rsidP="00BC2978">
      <w:pPr>
        <w:spacing w:line="240" w:lineRule="auto"/>
        <w:contextualSpacing/>
        <w:rPr>
          <w:rFonts w:cstheme="minorHAnsi"/>
          <w:b/>
          <w:bCs/>
        </w:rPr>
      </w:pPr>
      <w:r w:rsidRPr="00C922AB">
        <w:rPr>
          <w:rFonts w:cstheme="minorHAnsi"/>
          <w:b/>
          <w:bCs/>
        </w:rPr>
        <w:t>CHEFA Manager</w:t>
      </w:r>
      <w:r w:rsidR="001921BC" w:rsidRPr="00C922AB">
        <w:rPr>
          <w:rFonts w:cstheme="minorHAnsi"/>
          <w:b/>
          <w:bCs/>
        </w:rPr>
        <w:t xml:space="preserve"> of Grant Programs and Philanthropic Outreach</w:t>
      </w:r>
    </w:p>
    <w:p w14:paraId="230435FC" w14:textId="77777777" w:rsidR="00BC2978" w:rsidRPr="00C922AB" w:rsidRDefault="00BC2978" w:rsidP="00BC2978">
      <w:pPr>
        <w:spacing w:line="240" w:lineRule="auto"/>
        <w:contextualSpacing/>
        <w:rPr>
          <w:rFonts w:cstheme="minorHAnsi"/>
          <w:b/>
          <w:bCs/>
        </w:rPr>
      </w:pPr>
      <w:r w:rsidRPr="00C922AB">
        <w:rPr>
          <w:rFonts w:cstheme="minorHAnsi"/>
          <w:b/>
          <w:bCs/>
        </w:rPr>
        <w:t xml:space="preserve">(860) 761-8428 </w:t>
      </w:r>
    </w:p>
    <w:p w14:paraId="5EBB5192" w14:textId="27B1F7F6" w:rsidR="00BC2978" w:rsidRPr="00C922AB" w:rsidRDefault="00000000" w:rsidP="0033535E">
      <w:pPr>
        <w:spacing w:line="240" w:lineRule="auto"/>
        <w:contextualSpacing/>
        <w:rPr>
          <w:rFonts w:cstheme="minorHAnsi"/>
          <w:b/>
          <w:bCs/>
        </w:rPr>
      </w:pPr>
      <w:hyperlink r:id="rId7" w:history="1">
        <w:r w:rsidR="0033535E" w:rsidRPr="00C922AB">
          <w:rPr>
            <w:rStyle w:val="Hyperlink"/>
            <w:rFonts w:cstheme="minorHAnsi"/>
            <w:b/>
            <w:bCs/>
          </w:rPr>
          <w:t>bweintraub@chefa.com</w:t>
        </w:r>
      </w:hyperlink>
    </w:p>
    <w:p w14:paraId="575C81D8" w14:textId="77777777" w:rsidR="0033535E" w:rsidRPr="00C922AB" w:rsidRDefault="0033535E" w:rsidP="0033535E">
      <w:pPr>
        <w:spacing w:line="240" w:lineRule="auto"/>
        <w:contextualSpacing/>
        <w:rPr>
          <w:rFonts w:cstheme="minorHAnsi"/>
          <w:b/>
          <w:bCs/>
        </w:rPr>
      </w:pPr>
    </w:p>
    <w:p w14:paraId="39107F59" w14:textId="10049118" w:rsidR="008E32EA" w:rsidRPr="00C922AB" w:rsidRDefault="009579B2" w:rsidP="00BC2978">
      <w:pPr>
        <w:jc w:val="center"/>
        <w:rPr>
          <w:rFonts w:cstheme="minorHAnsi"/>
          <w:b/>
          <w:bCs/>
          <w:u w:val="single"/>
        </w:rPr>
      </w:pPr>
      <w:r w:rsidRPr="00C922AB">
        <w:rPr>
          <w:rFonts w:cstheme="minorHAnsi"/>
          <w:b/>
          <w:bCs/>
          <w:u w:val="single"/>
        </w:rPr>
        <w:t xml:space="preserve">CHEFA </w:t>
      </w:r>
      <w:r w:rsidR="005F7CB1">
        <w:rPr>
          <w:rFonts w:cstheme="minorHAnsi"/>
          <w:b/>
          <w:bCs/>
          <w:u w:val="single"/>
        </w:rPr>
        <w:t>Commits</w:t>
      </w:r>
      <w:r w:rsidR="006B223F">
        <w:rPr>
          <w:rFonts w:cstheme="minorHAnsi"/>
          <w:b/>
          <w:bCs/>
          <w:u w:val="single"/>
        </w:rPr>
        <w:t xml:space="preserve"> More Than</w:t>
      </w:r>
      <w:r w:rsidR="005F7CB1">
        <w:rPr>
          <w:rFonts w:cstheme="minorHAnsi"/>
          <w:b/>
          <w:bCs/>
          <w:u w:val="single"/>
        </w:rPr>
        <w:t xml:space="preserve"> $1 Million </w:t>
      </w:r>
      <w:r w:rsidR="008E32EA" w:rsidRPr="00C922AB">
        <w:rPr>
          <w:rFonts w:cstheme="minorHAnsi"/>
          <w:b/>
          <w:bCs/>
          <w:u w:val="single"/>
        </w:rPr>
        <w:t xml:space="preserve">to </w:t>
      </w:r>
      <w:r w:rsidR="005F7CB1">
        <w:rPr>
          <w:rFonts w:cstheme="minorHAnsi"/>
          <w:b/>
          <w:bCs/>
          <w:u w:val="single"/>
        </w:rPr>
        <w:t>Breaking Down Barriers to Health Equity</w:t>
      </w:r>
    </w:p>
    <w:p w14:paraId="03FC8BEF" w14:textId="4A2DDD2B" w:rsidR="00A438EF" w:rsidRDefault="00BF3C5C" w:rsidP="00A438EF">
      <w:pPr>
        <w:rPr>
          <w:rFonts w:cstheme="minorHAnsi"/>
        </w:rPr>
      </w:pPr>
      <w:r w:rsidRPr="00BF3C5C">
        <w:rPr>
          <w:rFonts w:cstheme="minorHAnsi"/>
          <w:b/>
          <w:bCs/>
        </w:rPr>
        <w:t>Monday, February 20, 2023</w:t>
      </w:r>
      <w:r>
        <w:rPr>
          <w:rFonts w:cstheme="minorHAnsi"/>
        </w:rPr>
        <w:t xml:space="preserve"> - </w:t>
      </w:r>
      <w:r w:rsidR="0051755D" w:rsidRPr="00A438EF">
        <w:rPr>
          <w:rFonts w:cstheme="minorHAnsi"/>
        </w:rPr>
        <w:t>Connecticut’s effort</w:t>
      </w:r>
      <w:r w:rsidR="00A438EF" w:rsidRPr="00A438EF">
        <w:rPr>
          <w:rFonts w:cstheme="minorHAnsi"/>
        </w:rPr>
        <w:t>s</w:t>
      </w:r>
      <w:r w:rsidR="0051755D" w:rsidRPr="00A438EF">
        <w:rPr>
          <w:rFonts w:cstheme="minorHAnsi"/>
        </w:rPr>
        <w:t xml:space="preserve"> </w:t>
      </w:r>
      <w:r w:rsidR="00A438EF" w:rsidRPr="00A438EF">
        <w:rPr>
          <w:rFonts w:cstheme="minorHAnsi"/>
        </w:rPr>
        <w:t>to eliminate healthcare disparities</w:t>
      </w:r>
      <w:r w:rsidR="00A438EF">
        <w:rPr>
          <w:rFonts w:cstheme="minorHAnsi"/>
        </w:rPr>
        <w:t xml:space="preserve"> received a major </w:t>
      </w:r>
      <w:r w:rsidR="00A438EF" w:rsidRPr="004B0643">
        <w:rPr>
          <w:rFonts w:cstheme="minorHAnsi"/>
        </w:rPr>
        <w:t>commitment of $1</w:t>
      </w:r>
      <w:r w:rsidR="004B0643" w:rsidRPr="004B0643">
        <w:rPr>
          <w:rFonts w:cstheme="minorHAnsi"/>
        </w:rPr>
        <w:t xml:space="preserve"> million</w:t>
      </w:r>
      <w:r w:rsidR="00A438EF" w:rsidRPr="00C922AB">
        <w:rPr>
          <w:rFonts w:cstheme="minorHAnsi"/>
        </w:rPr>
        <w:t xml:space="preserve"> by the C</w:t>
      </w:r>
      <w:r w:rsidR="00A438EF">
        <w:rPr>
          <w:rFonts w:cstheme="minorHAnsi"/>
        </w:rPr>
        <w:t xml:space="preserve">onnecticut </w:t>
      </w:r>
      <w:r w:rsidR="00A438EF" w:rsidRPr="00C922AB">
        <w:rPr>
          <w:rFonts w:cstheme="minorHAnsi"/>
        </w:rPr>
        <w:t>Health and Educational Facilities Authority (CHEFA).</w:t>
      </w:r>
      <w:r w:rsidR="00A438EF">
        <w:rPr>
          <w:rFonts w:cstheme="minorHAnsi"/>
        </w:rPr>
        <w:t xml:space="preserve"> With grant awards supporting initiatives aimed at providing increased access to </w:t>
      </w:r>
      <w:r w:rsidR="00A438EF" w:rsidRPr="00A438EF">
        <w:rPr>
          <w:rFonts w:cstheme="minorHAnsi"/>
        </w:rPr>
        <w:t>mental health</w:t>
      </w:r>
      <w:r w:rsidR="00A438EF">
        <w:rPr>
          <w:rFonts w:cstheme="minorHAnsi"/>
        </w:rPr>
        <w:t xml:space="preserve"> services for children, </w:t>
      </w:r>
      <w:r w:rsidR="007352B4">
        <w:rPr>
          <w:rFonts w:cstheme="minorHAnsi"/>
        </w:rPr>
        <w:t xml:space="preserve">increased access to care </w:t>
      </w:r>
      <w:r w:rsidR="00A438EF">
        <w:rPr>
          <w:rFonts w:cstheme="minorHAnsi"/>
        </w:rPr>
        <w:t>for traditionally marginalized communities,</w:t>
      </w:r>
      <w:r w:rsidR="00274DE9">
        <w:rPr>
          <w:rFonts w:cstheme="minorHAnsi"/>
        </w:rPr>
        <w:t xml:space="preserve"> </w:t>
      </w:r>
      <w:r w:rsidR="007352B4">
        <w:rPr>
          <w:rFonts w:cstheme="minorHAnsi"/>
        </w:rPr>
        <w:t>and targeted long-term</w:t>
      </w:r>
      <w:r w:rsidR="00CD289F">
        <w:rPr>
          <w:rFonts w:cstheme="minorHAnsi"/>
        </w:rPr>
        <w:t xml:space="preserve"> </w:t>
      </w:r>
      <w:r w:rsidR="007352B4">
        <w:rPr>
          <w:rFonts w:cstheme="minorHAnsi"/>
        </w:rPr>
        <w:t xml:space="preserve">care interventions for high need/vulnerable communities, </w:t>
      </w:r>
      <w:r w:rsidR="00E116D8">
        <w:rPr>
          <w:rFonts w:cstheme="minorHAnsi"/>
        </w:rPr>
        <w:t>thousands of</w:t>
      </w:r>
      <w:r w:rsidR="00274DE9">
        <w:rPr>
          <w:rFonts w:cstheme="minorHAnsi"/>
        </w:rPr>
        <w:t xml:space="preserve"> </w:t>
      </w:r>
      <w:r w:rsidR="00A438EF">
        <w:rPr>
          <w:rFonts w:cstheme="minorHAnsi"/>
        </w:rPr>
        <w:t xml:space="preserve">Connecticut residents </w:t>
      </w:r>
      <w:r w:rsidR="006B223F">
        <w:rPr>
          <w:rFonts w:cstheme="minorHAnsi"/>
        </w:rPr>
        <w:t>will</w:t>
      </w:r>
      <w:r w:rsidR="00A438EF">
        <w:rPr>
          <w:rFonts w:cstheme="minorHAnsi"/>
        </w:rPr>
        <w:t xml:space="preserve"> benefit from the programming </w:t>
      </w:r>
      <w:r w:rsidR="004B0643">
        <w:rPr>
          <w:rFonts w:cstheme="minorHAnsi"/>
        </w:rPr>
        <w:t xml:space="preserve">being </w:t>
      </w:r>
      <w:r w:rsidR="00A438EF">
        <w:rPr>
          <w:rFonts w:cstheme="minorHAnsi"/>
        </w:rPr>
        <w:t>supported by CH</w:t>
      </w:r>
      <w:r w:rsidR="00CD289F">
        <w:rPr>
          <w:rFonts w:cstheme="minorHAnsi"/>
        </w:rPr>
        <w:t>EF</w:t>
      </w:r>
      <w:r w:rsidR="00A438EF">
        <w:rPr>
          <w:rFonts w:cstheme="minorHAnsi"/>
        </w:rPr>
        <w:t>A’s grant awards</w:t>
      </w:r>
      <w:r w:rsidR="004B0643">
        <w:rPr>
          <w:rFonts w:cstheme="minorHAnsi"/>
        </w:rPr>
        <w:t xml:space="preserve">. </w:t>
      </w:r>
    </w:p>
    <w:p w14:paraId="7F5937E0" w14:textId="65E029EE" w:rsidR="00A438EF" w:rsidRDefault="00A438EF" w:rsidP="00A438EF">
      <w:pPr>
        <w:rPr>
          <w:rFonts w:cstheme="minorHAnsi"/>
        </w:rPr>
      </w:pPr>
      <w:r w:rsidRPr="00C922AB">
        <w:rPr>
          <w:rFonts w:cstheme="minorHAnsi"/>
        </w:rPr>
        <w:t>Jeanette W. Weldon</w:t>
      </w:r>
      <w:r w:rsidR="007352B4">
        <w:rPr>
          <w:rFonts w:cstheme="minorHAnsi"/>
        </w:rPr>
        <w:t xml:space="preserve">, </w:t>
      </w:r>
      <w:r w:rsidR="007352B4" w:rsidRPr="00C922AB">
        <w:rPr>
          <w:rFonts w:cstheme="minorHAnsi"/>
        </w:rPr>
        <w:t>Executive Director</w:t>
      </w:r>
      <w:r w:rsidR="007352B4">
        <w:rPr>
          <w:rFonts w:cstheme="minorHAnsi"/>
        </w:rPr>
        <w:t xml:space="preserve"> of CHEFA</w:t>
      </w:r>
      <w:r w:rsidR="007352B4" w:rsidRPr="00C922AB">
        <w:rPr>
          <w:rFonts w:cstheme="minorHAnsi"/>
        </w:rPr>
        <w:t>,</w:t>
      </w:r>
      <w:r w:rsidRPr="00C922AB">
        <w:rPr>
          <w:rFonts w:cstheme="minorHAnsi"/>
        </w:rPr>
        <w:t xml:space="preserve"> stated “CHEFA is proud to make this significant commitment </w:t>
      </w:r>
      <w:r w:rsidR="007352B4">
        <w:rPr>
          <w:rFonts w:cstheme="minorHAnsi"/>
        </w:rPr>
        <w:t xml:space="preserve">to </w:t>
      </w:r>
      <w:r w:rsidR="004B0643">
        <w:rPr>
          <w:rFonts w:cstheme="minorHAnsi"/>
        </w:rPr>
        <w:t xml:space="preserve">address healthcare disparities throughout Connecticut. </w:t>
      </w:r>
      <w:r w:rsidRPr="00C922AB">
        <w:rPr>
          <w:rFonts w:cstheme="minorHAnsi"/>
        </w:rPr>
        <w:t xml:space="preserve">Each of our </w:t>
      </w:r>
      <w:r w:rsidR="004B0643">
        <w:rPr>
          <w:rFonts w:cstheme="minorHAnsi"/>
        </w:rPr>
        <w:t>six</w:t>
      </w:r>
      <w:r w:rsidRPr="00C922AB">
        <w:rPr>
          <w:rFonts w:cstheme="minorHAnsi"/>
        </w:rPr>
        <w:t xml:space="preserve"> grants will provide </w:t>
      </w:r>
      <w:r w:rsidR="004B0643">
        <w:rPr>
          <w:rFonts w:cstheme="minorHAnsi"/>
        </w:rPr>
        <w:t>the recipients with between $118,000-</w:t>
      </w:r>
      <w:r w:rsidRPr="00C922AB">
        <w:rPr>
          <w:rFonts w:cstheme="minorHAnsi"/>
        </w:rPr>
        <w:t>$250,000</w:t>
      </w:r>
      <w:r w:rsidR="004B0643">
        <w:rPr>
          <w:rFonts w:cstheme="minorHAnsi"/>
        </w:rPr>
        <w:t xml:space="preserve"> to support </w:t>
      </w:r>
      <w:r w:rsidR="007352B4">
        <w:rPr>
          <w:rFonts w:cstheme="minorHAnsi"/>
        </w:rPr>
        <w:t xml:space="preserve">important </w:t>
      </w:r>
      <w:r w:rsidR="004B0643">
        <w:rPr>
          <w:rFonts w:cstheme="minorHAnsi"/>
        </w:rPr>
        <w:t xml:space="preserve">programing </w:t>
      </w:r>
      <w:r w:rsidR="007352B4">
        <w:rPr>
          <w:rFonts w:cstheme="minorHAnsi"/>
        </w:rPr>
        <w:t xml:space="preserve">that will make great strides towards </w:t>
      </w:r>
      <w:r w:rsidR="00CD3A79">
        <w:rPr>
          <w:rFonts w:cstheme="minorHAnsi"/>
        </w:rPr>
        <w:t>en</w:t>
      </w:r>
      <w:r w:rsidR="007352B4">
        <w:rPr>
          <w:rFonts w:cstheme="minorHAnsi"/>
        </w:rPr>
        <w:t>sur</w:t>
      </w:r>
      <w:r w:rsidR="00CD3A79">
        <w:rPr>
          <w:rFonts w:cstheme="minorHAnsi"/>
        </w:rPr>
        <w:t>ing</w:t>
      </w:r>
      <w:r w:rsidR="007352B4">
        <w:rPr>
          <w:rFonts w:cstheme="minorHAnsi"/>
        </w:rPr>
        <w:t xml:space="preserve"> </w:t>
      </w:r>
      <w:r w:rsidR="00CD3A79">
        <w:rPr>
          <w:rFonts w:cstheme="minorHAnsi"/>
        </w:rPr>
        <w:t>all CT</w:t>
      </w:r>
      <w:r w:rsidR="007352B4">
        <w:rPr>
          <w:rFonts w:cstheme="minorHAnsi"/>
        </w:rPr>
        <w:t xml:space="preserve"> residents have access to the care they need and deserve</w:t>
      </w:r>
      <w:r w:rsidR="004B0643">
        <w:rPr>
          <w:rFonts w:cstheme="minorHAnsi"/>
        </w:rPr>
        <w:t>.</w:t>
      </w:r>
      <w:r w:rsidRPr="00C922AB">
        <w:rPr>
          <w:rFonts w:cstheme="minorHAnsi"/>
        </w:rPr>
        <w:t>”</w:t>
      </w:r>
    </w:p>
    <w:p w14:paraId="44D7D8BF" w14:textId="77777777" w:rsidR="007352B4" w:rsidRDefault="004B0643" w:rsidP="00A438EF">
      <w:pPr>
        <w:rPr>
          <w:rFonts w:cstheme="minorHAnsi"/>
        </w:rPr>
      </w:pPr>
      <w:r w:rsidRPr="00C922AB">
        <w:rPr>
          <w:rFonts w:cstheme="minorHAnsi"/>
        </w:rPr>
        <w:t>The grants were made to</w:t>
      </w:r>
      <w:r w:rsidR="007352B4">
        <w:rPr>
          <w:rFonts w:cstheme="minorHAnsi"/>
        </w:rPr>
        <w:t>:</w:t>
      </w:r>
    </w:p>
    <w:p w14:paraId="36C8E4F4" w14:textId="6BBF850C" w:rsidR="007352B4" w:rsidRPr="007352B4" w:rsidRDefault="007352B4" w:rsidP="007352B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4B0643" w:rsidRPr="007352B4">
        <w:rPr>
          <w:rFonts w:cstheme="minorHAnsi"/>
        </w:rPr>
        <w:t>Community Health Center Association of Connecticut to address healthcare disparities at federally qualified health centers throughout C</w:t>
      </w:r>
      <w:r>
        <w:rPr>
          <w:rFonts w:cstheme="minorHAnsi"/>
        </w:rPr>
        <w:t>T;</w:t>
      </w:r>
    </w:p>
    <w:p w14:paraId="7F4DFEB9" w14:textId="155E1D10" w:rsidR="007352B4" w:rsidRDefault="007352B4" w:rsidP="007352B4">
      <w:pPr>
        <w:pStyle w:val="ListParagraph"/>
        <w:numPr>
          <w:ilvl w:val="0"/>
          <w:numId w:val="2"/>
        </w:numPr>
        <w:spacing w:line="240" w:lineRule="auto"/>
      </w:pPr>
      <w:r>
        <w:rPr>
          <w:rFonts w:cstheme="minorHAnsi"/>
        </w:rPr>
        <w:t xml:space="preserve">The </w:t>
      </w:r>
      <w:r w:rsidR="00274DE9" w:rsidRPr="007352B4">
        <w:rPr>
          <w:rFonts w:cstheme="minorHAnsi"/>
        </w:rPr>
        <w:t xml:space="preserve">Connecticut Breastfeeding Coalition to </w:t>
      </w:r>
      <w:r w:rsidR="00274DE9">
        <w:t>provide lactation training and support by and for historically marginalized people in CT</w:t>
      </w:r>
      <w:r>
        <w:t>;</w:t>
      </w:r>
    </w:p>
    <w:p w14:paraId="0EB0CA72" w14:textId="2322919F" w:rsidR="007352B4" w:rsidRPr="007352B4" w:rsidRDefault="007352B4" w:rsidP="007352B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t xml:space="preserve">The </w:t>
      </w:r>
      <w:r w:rsidR="00274DE9">
        <w:t xml:space="preserve">CT Children’s Medical Center to </w:t>
      </w:r>
      <w:r>
        <w:t>support the “</w:t>
      </w:r>
      <w:r w:rsidR="00274DE9">
        <w:t xml:space="preserve">Equitable Start to Nutritional and Developmental Health </w:t>
      </w:r>
      <w:r w:rsidR="00E116D8">
        <w:t>P</w:t>
      </w:r>
      <w:r w:rsidR="00274DE9">
        <w:t>rogram</w:t>
      </w:r>
      <w:r w:rsidR="00E116D8">
        <w:t xml:space="preserve">” </w:t>
      </w:r>
      <w:r w:rsidR="00CD289F">
        <w:t>to improve</w:t>
      </w:r>
      <w:r w:rsidR="00274DE9">
        <w:t xml:space="preserve"> outcomes for Black and Latino children, who may be at-risk for developmental disorders like autism spectrum disorder (ASD</w:t>
      </w:r>
      <w:proofErr w:type="gramStart"/>
      <w:r w:rsidRPr="007352B4">
        <w:rPr>
          <w:rFonts w:cstheme="minorHAnsi"/>
        </w:rPr>
        <w:t>)</w:t>
      </w:r>
      <w:r>
        <w:rPr>
          <w:rFonts w:cstheme="minorHAnsi"/>
        </w:rPr>
        <w:t>;</w:t>
      </w:r>
      <w:proofErr w:type="gramEnd"/>
    </w:p>
    <w:p w14:paraId="367571E6" w14:textId="11A24DBD" w:rsidR="007352B4" w:rsidRDefault="007352B4" w:rsidP="007352B4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="00274DE9">
        <w:t xml:space="preserve">Connecticut Council of Family Service Agencies, Inc. to deliver lifespan behavioral health, </w:t>
      </w:r>
      <w:r w:rsidR="00E116D8">
        <w:t xml:space="preserve">and </w:t>
      </w:r>
      <w:r w:rsidR="00274DE9">
        <w:t>family support</w:t>
      </w:r>
      <w:r w:rsidR="00E116D8">
        <w:t xml:space="preserve"> services</w:t>
      </w:r>
      <w:r w:rsidR="00274DE9">
        <w:t xml:space="preserve"> to over 100,000 families annually from 100 sites throughout </w:t>
      </w:r>
      <w:r>
        <w:t>CT</w:t>
      </w:r>
      <w:r w:rsidR="006F64AA">
        <w:t>;</w:t>
      </w:r>
    </w:p>
    <w:p w14:paraId="5F81092E" w14:textId="63B57716" w:rsidR="007352B4" w:rsidRDefault="007352B4" w:rsidP="007352B4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="00274DE9">
        <w:t xml:space="preserve">CT Junior Republic </w:t>
      </w:r>
      <w:r w:rsidR="006F64AA">
        <w:t>to support the e</w:t>
      </w:r>
      <w:r w:rsidR="00274DE9">
        <w:t xml:space="preserve">xpansion </w:t>
      </w:r>
      <w:r w:rsidR="006F64AA">
        <w:t>of b</w:t>
      </w:r>
      <w:r w:rsidR="00274DE9">
        <w:t xml:space="preserve">ehavioral </w:t>
      </w:r>
      <w:r w:rsidR="006F64AA">
        <w:t>services</w:t>
      </w:r>
      <w:r w:rsidR="00274DE9">
        <w:t xml:space="preserve"> for</w:t>
      </w:r>
      <w:r w:rsidR="006F64AA">
        <w:t xml:space="preserve"> c</w:t>
      </w:r>
      <w:r w:rsidR="00274DE9">
        <w:t xml:space="preserve">hildren and </w:t>
      </w:r>
      <w:r w:rsidR="006F64AA">
        <w:t>y</w:t>
      </w:r>
      <w:r w:rsidR="00274DE9">
        <w:t>outh</w:t>
      </w:r>
      <w:r>
        <w:t xml:space="preserve">, </w:t>
      </w:r>
    </w:p>
    <w:p w14:paraId="77FEF53A" w14:textId="6A9D3DEC" w:rsidR="00A438EF" w:rsidRPr="007352B4" w:rsidRDefault="00274DE9" w:rsidP="007352B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t xml:space="preserve">Saint Francis Hospital and Medical Center </w:t>
      </w:r>
      <w:r w:rsidR="006F64AA">
        <w:t>to support</w:t>
      </w:r>
      <w:r>
        <w:t xml:space="preserve"> the expansion of </w:t>
      </w:r>
      <w:r w:rsidR="006F64AA">
        <w:t>their “</w:t>
      </w:r>
      <w:r>
        <w:t>Community Health Worker</w:t>
      </w:r>
      <w:r w:rsidR="006F64AA">
        <w:t xml:space="preserve"> </w:t>
      </w:r>
      <w:r>
        <w:t>Support</w:t>
      </w:r>
      <w:r w:rsidR="006F64AA">
        <w:t xml:space="preserve"> Program”</w:t>
      </w:r>
      <w:r>
        <w:t xml:space="preserve"> into Emergency Departments</w:t>
      </w:r>
      <w:r w:rsidR="007352B4">
        <w:t>.</w:t>
      </w:r>
    </w:p>
    <w:p w14:paraId="4FC53B11" w14:textId="43A668D9" w:rsidR="0033535E" w:rsidRPr="007352B4" w:rsidRDefault="007352B4" w:rsidP="007352B4">
      <w:pPr>
        <w:spacing w:line="240" w:lineRule="auto"/>
        <w:contextualSpacing/>
        <w:rPr>
          <w:rFonts w:cstheme="minorHAnsi"/>
        </w:rPr>
      </w:pPr>
      <w:r w:rsidRPr="007352B4">
        <w:rPr>
          <w:rFonts w:cstheme="minorHAnsi"/>
        </w:rPr>
        <w:t>Betty Sugerman Weintraub</w:t>
      </w:r>
      <w:r w:rsidR="00145305" w:rsidRPr="007352B4">
        <w:rPr>
          <w:rFonts w:cstheme="minorHAnsi"/>
        </w:rPr>
        <w:t xml:space="preserve">, </w:t>
      </w:r>
      <w:r w:rsidRPr="007352B4">
        <w:rPr>
          <w:rFonts w:cstheme="minorHAnsi"/>
        </w:rPr>
        <w:t>Manager of Grant Programs and Philanthropic Outreach</w:t>
      </w:r>
      <w:r w:rsidR="00686912">
        <w:rPr>
          <w:rFonts w:cstheme="minorHAnsi"/>
        </w:rPr>
        <w:t xml:space="preserve"> for</w:t>
      </w:r>
      <w:r w:rsidRPr="007352B4">
        <w:rPr>
          <w:rFonts w:cstheme="minorHAnsi"/>
        </w:rPr>
        <w:t xml:space="preserve"> CHEFA</w:t>
      </w:r>
      <w:r w:rsidR="00145305" w:rsidRPr="007352B4">
        <w:rPr>
          <w:rFonts w:cstheme="minorHAnsi"/>
        </w:rPr>
        <w:t>, remarked, “The</w:t>
      </w:r>
      <w:r w:rsidR="00E116D8">
        <w:rPr>
          <w:rFonts w:cstheme="minorHAnsi"/>
        </w:rPr>
        <w:t xml:space="preserve">se awards </w:t>
      </w:r>
      <w:r w:rsidR="00145305" w:rsidRPr="007352B4">
        <w:rPr>
          <w:rFonts w:cstheme="minorHAnsi"/>
        </w:rPr>
        <w:t>represent CHEFA’s overall commitment to</w:t>
      </w:r>
      <w:r w:rsidR="00E116D8">
        <w:rPr>
          <w:rFonts w:cstheme="minorHAnsi"/>
        </w:rPr>
        <w:t xml:space="preserve"> enhancing the welfare of all CT residents by </w:t>
      </w:r>
      <w:r w:rsidR="003F5E4C">
        <w:rPr>
          <w:rFonts w:cstheme="minorHAnsi"/>
        </w:rPr>
        <w:t xml:space="preserve">helping to </w:t>
      </w:r>
      <w:r w:rsidR="00E116D8">
        <w:rPr>
          <w:rFonts w:cstheme="minorHAnsi"/>
        </w:rPr>
        <w:t>ensur</w:t>
      </w:r>
      <w:r w:rsidR="003F5E4C">
        <w:rPr>
          <w:rFonts w:cstheme="minorHAnsi"/>
        </w:rPr>
        <w:t xml:space="preserve">e </w:t>
      </w:r>
      <w:r w:rsidR="00E116D8">
        <w:rPr>
          <w:rFonts w:cstheme="minorHAnsi"/>
        </w:rPr>
        <w:t xml:space="preserve">equitable access to healthcare. I commend our Board of Directors for </w:t>
      </w:r>
      <w:r w:rsidR="003F5E4C">
        <w:rPr>
          <w:rFonts w:cstheme="minorHAnsi"/>
        </w:rPr>
        <w:t xml:space="preserve">their focus on addressing </w:t>
      </w:r>
      <w:r w:rsidR="00E116D8">
        <w:rPr>
          <w:rFonts w:cstheme="minorHAnsi"/>
        </w:rPr>
        <w:t>the healthcare disparities that exist in our state.”</w:t>
      </w:r>
      <w:r w:rsidR="005002B4" w:rsidRPr="007352B4">
        <w:rPr>
          <w:rFonts w:cstheme="minorHAnsi"/>
        </w:rPr>
        <w:t xml:space="preserve"> </w:t>
      </w:r>
    </w:p>
    <w:sectPr w:rsidR="0033535E" w:rsidRPr="007352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131D" w14:textId="77777777" w:rsidR="00A77CC3" w:rsidRDefault="00A77CC3" w:rsidP="00BC2978">
      <w:pPr>
        <w:spacing w:after="0" w:line="240" w:lineRule="auto"/>
      </w:pPr>
      <w:r>
        <w:separator/>
      </w:r>
    </w:p>
  </w:endnote>
  <w:endnote w:type="continuationSeparator" w:id="0">
    <w:p w14:paraId="018F8FE7" w14:textId="77777777" w:rsidR="00A77CC3" w:rsidRDefault="00A77CC3" w:rsidP="00BC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4EDD" w14:textId="77777777" w:rsidR="00A77CC3" w:rsidRDefault="00A77CC3" w:rsidP="00BC2978">
      <w:pPr>
        <w:spacing w:after="0" w:line="240" w:lineRule="auto"/>
      </w:pPr>
      <w:r>
        <w:separator/>
      </w:r>
    </w:p>
  </w:footnote>
  <w:footnote w:type="continuationSeparator" w:id="0">
    <w:p w14:paraId="20DDBA2B" w14:textId="77777777" w:rsidR="00A77CC3" w:rsidRDefault="00A77CC3" w:rsidP="00BC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5646" w14:textId="0691B4FD" w:rsidR="00BC2978" w:rsidRDefault="00BC2978" w:rsidP="00BC2978">
    <w:pPr>
      <w:pStyle w:val="Header"/>
      <w:jc w:val="center"/>
    </w:pPr>
    <w:r>
      <w:rPr>
        <w:noProof/>
      </w:rPr>
      <w:drawing>
        <wp:inline distT="0" distB="0" distL="0" distR="0" wp14:anchorId="1ED8F9AC" wp14:editId="04EEF1F6">
          <wp:extent cx="3173730" cy="1275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730" cy="127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0D0"/>
    <w:multiLevelType w:val="hybridMultilevel"/>
    <w:tmpl w:val="91D28F7A"/>
    <w:lvl w:ilvl="0" w:tplc="A1163FF8">
      <w:start w:val="3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040F"/>
    <w:multiLevelType w:val="hybridMultilevel"/>
    <w:tmpl w:val="A67A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085762">
    <w:abstractNumId w:val="0"/>
  </w:num>
  <w:num w:numId="2" w16cid:durableId="1671638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EA"/>
    <w:rsid w:val="00047AF5"/>
    <w:rsid w:val="00145305"/>
    <w:rsid w:val="001921BC"/>
    <w:rsid w:val="00204059"/>
    <w:rsid w:val="0021416E"/>
    <w:rsid w:val="00221B67"/>
    <w:rsid w:val="00274DE9"/>
    <w:rsid w:val="00275595"/>
    <w:rsid w:val="002E4DD3"/>
    <w:rsid w:val="0030472D"/>
    <w:rsid w:val="0033535E"/>
    <w:rsid w:val="003E48A1"/>
    <w:rsid w:val="003F5E4C"/>
    <w:rsid w:val="004B0643"/>
    <w:rsid w:val="005002B4"/>
    <w:rsid w:val="0051755D"/>
    <w:rsid w:val="00563BB2"/>
    <w:rsid w:val="005D34BB"/>
    <w:rsid w:val="005F7CB1"/>
    <w:rsid w:val="00672CE2"/>
    <w:rsid w:val="00686912"/>
    <w:rsid w:val="006B223F"/>
    <w:rsid w:val="006F64AA"/>
    <w:rsid w:val="007352B4"/>
    <w:rsid w:val="007C3740"/>
    <w:rsid w:val="0086199D"/>
    <w:rsid w:val="00893B61"/>
    <w:rsid w:val="008E32EA"/>
    <w:rsid w:val="00951C32"/>
    <w:rsid w:val="009579B2"/>
    <w:rsid w:val="009F5958"/>
    <w:rsid w:val="00A21BFF"/>
    <w:rsid w:val="00A438EF"/>
    <w:rsid w:val="00A55D91"/>
    <w:rsid w:val="00A77CC3"/>
    <w:rsid w:val="00B767E2"/>
    <w:rsid w:val="00BC2978"/>
    <w:rsid w:val="00BF3C5C"/>
    <w:rsid w:val="00C922AB"/>
    <w:rsid w:val="00CD289F"/>
    <w:rsid w:val="00CD3A79"/>
    <w:rsid w:val="00D8319F"/>
    <w:rsid w:val="00D95A73"/>
    <w:rsid w:val="00E116D8"/>
    <w:rsid w:val="00EB08C8"/>
    <w:rsid w:val="00F96E3B"/>
    <w:rsid w:val="00F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4E2A"/>
  <w15:chartTrackingRefBased/>
  <w15:docId w15:val="{B65D6EA1-1A5F-48A9-8F04-0A099AEF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78"/>
  </w:style>
  <w:style w:type="paragraph" w:styleId="Footer">
    <w:name w:val="footer"/>
    <w:basedOn w:val="Normal"/>
    <w:link w:val="FooterChar"/>
    <w:uiPriority w:val="99"/>
    <w:unhideWhenUsed/>
    <w:rsid w:val="00BC2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78"/>
  </w:style>
  <w:style w:type="paragraph" w:styleId="ListParagraph">
    <w:name w:val="List Paragraph"/>
    <w:basedOn w:val="Normal"/>
    <w:uiPriority w:val="34"/>
    <w:qFormat/>
    <w:rsid w:val="00335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3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7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3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eintraub@che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2259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CHEFA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Weintraub</dc:creator>
  <cp:keywords/>
  <dc:description/>
  <cp:lastModifiedBy>Dan Giungi</cp:lastModifiedBy>
  <cp:revision>2</cp:revision>
  <cp:lastPrinted>2022-02-02T16:28:00Z</cp:lastPrinted>
  <dcterms:created xsi:type="dcterms:W3CDTF">2023-02-21T15:30:00Z</dcterms:created>
  <dcterms:modified xsi:type="dcterms:W3CDTF">2023-02-21T15:30:00Z</dcterms:modified>
</cp:coreProperties>
</file>